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AC" w:rsidRPr="008B3549" w:rsidRDefault="002D118F" w:rsidP="008B3549">
      <w:pPr>
        <w:jc w:val="center"/>
        <w:rPr>
          <w:b/>
          <w:sz w:val="36"/>
          <w:szCs w:val="36"/>
        </w:rPr>
      </w:pPr>
      <w:bookmarkStart w:id="0" w:name="_GoBack"/>
      <w:bookmarkEnd w:id="0"/>
      <w:r>
        <w:rPr>
          <w:b/>
          <w:noProof/>
          <w:sz w:val="36"/>
          <w:szCs w:val="36"/>
        </w:rPr>
        <w:drawing>
          <wp:anchor distT="0" distB="0" distL="114300" distR="114300" simplePos="0" relativeHeight="251661312" behindDoc="1" locked="0" layoutInCell="1" allowOverlap="1">
            <wp:simplePos x="0" y="0"/>
            <wp:positionH relativeFrom="column">
              <wp:posOffset>28575</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549" w:rsidRPr="008B3549">
        <w:rPr>
          <w:b/>
          <w:sz w:val="36"/>
          <w:szCs w:val="36"/>
        </w:rPr>
        <w:t>Texas Parks and Wildlife Department</w:t>
      </w:r>
    </w:p>
    <w:p w:rsidR="008B3549" w:rsidRPr="008B3549" w:rsidRDefault="008B3549" w:rsidP="008B3549">
      <w:pPr>
        <w:jc w:val="center"/>
        <w:rPr>
          <w:b/>
          <w:sz w:val="36"/>
          <w:szCs w:val="36"/>
        </w:rPr>
      </w:pPr>
      <w:r w:rsidRPr="008B3549">
        <w:rPr>
          <w:b/>
          <w:sz w:val="36"/>
          <w:szCs w:val="36"/>
        </w:rPr>
        <w:t>Sub-permittee Change Form</w:t>
      </w:r>
    </w:p>
    <w:p w:rsidR="008B3549" w:rsidRDefault="008B3549"/>
    <w:p w:rsidR="008B3549" w:rsidRPr="008B3549" w:rsidRDefault="008B3549">
      <w:pPr>
        <w:rPr>
          <w:sz w:val="21"/>
          <w:szCs w:val="21"/>
          <w:u w:val="single"/>
        </w:rPr>
      </w:pPr>
      <w:r w:rsidRPr="008B3549">
        <w:rPr>
          <w:sz w:val="21"/>
          <w:szCs w:val="21"/>
        </w:rPr>
        <w:t>Permit Number:</w:t>
      </w:r>
      <w:r w:rsidRPr="008B3549">
        <w:rPr>
          <w:sz w:val="21"/>
          <w:szCs w:val="21"/>
          <w:u w:val="single"/>
        </w:rPr>
        <w:tab/>
      </w:r>
      <w:r w:rsidRPr="008B3549">
        <w:rPr>
          <w:sz w:val="21"/>
          <w:szCs w:val="21"/>
          <w:u w:val="single"/>
        </w:rPr>
        <w:tab/>
      </w:r>
      <w:r>
        <w:rPr>
          <w:sz w:val="21"/>
          <w:szCs w:val="21"/>
          <w:u w:val="single"/>
        </w:rPr>
        <w:tab/>
      </w:r>
      <w:r w:rsidRPr="008B3549">
        <w:rPr>
          <w:sz w:val="21"/>
          <w:szCs w:val="21"/>
          <w:u w:val="single"/>
        </w:rPr>
        <w:tab/>
      </w:r>
      <w:r w:rsidRPr="008B3549">
        <w:rPr>
          <w:sz w:val="21"/>
          <w:szCs w:val="21"/>
        </w:rPr>
        <w:tab/>
      </w:r>
      <w:r>
        <w:rPr>
          <w:sz w:val="21"/>
          <w:szCs w:val="21"/>
        </w:rPr>
        <w:tab/>
      </w:r>
      <w:r w:rsidRPr="008B3549">
        <w:rPr>
          <w:sz w:val="21"/>
          <w:szCs w:val="21"/>
        </w:rPr>
        <w:tab/>
        <w:t>Permittee Name:</w:t>
      </w:r>
      <w:r w:rsidRPr="008B3549">
        <w:rPr>
          <w:sz w:val="21"/>
          <w:szCs w:val="21"/>
          <w:u w:val="single"/>
        </w:rPr>
        <w:tab/>
      </w:r>
      <w:r w:rsidRPr="008B3549">
        <w:rPr>
          <w:sz w:val="21"/>
          <w:szCs w:val="21"/>
          <w:u w:val="single"/>
        </w:rPr>
        <w:tab/>
      </w:r>
      <w:r>
        <w:rPr>
          <w:sz w:val="21"/>
          <w:szCs w:val="21"/>
          <w:u w:val="single"/>
        </w:rPr>
        <w:tab/>
      </w:r>
      <w:r>
        <w:rPr>
          <w:sz w:val="21"/>
          <w:szCs w:val="21"/>
          <w:u w:val="single"/>
        </w:rPr>
        <w:tab/>
      </w:r>
      <w:r>
        <w:rPr>
          <w:sz w:val="21"/>
          <w:szCs w:val="21"/>
          <w:u w:val="single"/>
        </w:rPr>
        <w:tab/>
      </w:r>
    </w:p>
    <w:p w:rsidR="008B3549" w:rsidRPr="008B3549" w:rsidRDefault="008B3549">
      <w:pPr>
        <w:rPr>
          <w:sz w:val="21"/>
          <w:szCs w:val="21"/>
        </w:rPr>
      </w:pPr>
      <w:r w:rsidRPr="008B3549">
        <w:rPr>
          <w:sz w:val="21"/>
          <w:szCs w:val="21"/>
        </w:rPr>
        <w:t xml:space="preserve">The following individuals may conduct the activities authorized by this permit under the guidance of the permittee. Each listed individual should carry a copy of the permit during collection activities, and a letter of permission from the permittee if the sub-permittee is working independently.  Individuals that are always under the direct supervision of the permit holder do not need to be listed as sub-permittees.  The driver's license number and phone </w:t>
      </w:r>
      <w:r>
        <w:rPr>
          <w:sz w:val="21"/>
          <w:szCs w:val="21"/>
        </w:rPr>
        <w:t>are</w:t>
      </w:r>
      <w:r w:rsidRPr="008B3549">
        <w:rPr>
          <w:sz w:val="21"/>
          <w:szCs w:val="21"/>
        </w:rPr>
        <w:t xml:space="preserve"> not required to drop a sub-permittee.</w:t>
      </w:r>
    </w:p>
    <w:tbl>
      <w:tblPr>
        <w:tblW w:w="13225" w:type="dxa"/>
        <w:tblLook w:val="04A0" w:firstRow="1" w:lastRow="0" w:firstColumn="1" w:lastColumn="0" w:noHBand="0" w:noVBand="1"/>
      </w:tblPr>
      <w:tblGrid>
        <w:gridCol w:w="1280"/>
        <w:gridCol w:w="4360"/>
        <w:gridCol w:w="1645"/>
        <w:gridCol w:w="1440"/>
        <w:gridCol w:w="1170"/>
        <w:gridCol w:w="3330"/>
      </w:tblGrid>
      <w:tr w:rsidR="008B3549" w:rsidRPr="008B3549" w:rsidTr="008B3549">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u w:val="single"/>
              </w:rPr>
              <w:t>A</w:t>
            </w:r>
            <w:r>
              <w:rPr>
                <w:rFonts w:ascii="Calibri" w:eastAsia="Times New Roman" w:hAnsi="Calibri" w:cs="Calibri"/>
                <w:b/>
                <w:bCs/>
                <w:color w:val="000000"/>
              </w:rPr>
              <w:t xml:space="preserve">dd, </w:t>
            </w:r>
            <w:r w:rsidRPr="008B3549">
              <w:rPr>
                <w:rFonts w:ascii="Calibri" w:eastAsia="Times New Roman" w:hAnsi="Calibri" w:cs="Calibri"/>
                <w:b/>
                <w:bCs/>
                <w:color w:val="000000"/>
                <w:u w:val="single"/>
              </w:rPr>
              <w:t>D</w:t>
            </w:r>
            <w:r>
              <w:rPr>
                <w:rFonts w:ascii="Calibri" w:eastAsia="Times New Roman" w:hAnsi="Calibri" w:cs="Calibri"/>
                <w:b/>
                <w:bCs/>
                <w:color w:val="000000"/>
              </w:rPr>
              <w:t xml:space="preserve">rop, or </w:t>
            </w:r>
            <w:r w:rsidRPr="008B3549">
              <w:rPr>
                <w:rFonts w:ascii="Calibri" w:eastAsia="Times New Roman" w:hAnsi="Calibri" w:cs="Calibri"/>
                <w:b/>
                <w:bCs/>
                <w:color w:val="000000"/>
                <w:u w:val="single"/>
              </w:rPr>
              <w:t>M</w:t>
            </w:r>
            <w:r>
              <w:rPr>
                <w:rFonts w:ascii="Calibri" w:eastAsia="Times New Roman" w:hAnsi="Calibri" w:cs="Calibri"/>
                <w:b/>
                <w:bCs/>
                <w:color w:val="000000"/>
              </w:rPr>
              <w:t>odify</w:t>
            </w:r>
          </w:p>
        </w:tc>
        <w:tc>
          <w:tcPr>
            <w:tcW w:w="4360" w:type="dxa"/>
            <w:tcBorders>
              <w:top w:val="single" w:sz="4" w:space="0" w:color="auto"/>
              <w:left w:val="nil"/>
              <w:bottom w:val="single" w:sz="4" w:space="0" w:color="auto"/>
              <w:right w:val="single" w:sz="4" w:space="0" w:color="auto"/>
            </w:tcBorders>
            <w:shd w:val="clear" w:color="000000" w:fill="D9D9D9"/>
            <w:noWrap/>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rPr>
              <w:t>Legal Name</w:t>
            </w:r>
          </w:p>
        </w:tc>
        <w:tc>
          <w:tcPr>
            <w:tcW w:w="1645" w:type="dxa"/>
            <w:tcBorders>
              <w:top w:val="single" w:sz="4" w:space="0" w:color="auto"/>
              <w:left w:val="nil"/>
              <w:bottom w:val="single" w:sz="4" w:space="0" w:color="auto"/>
              <w:right w:val="single" w:sz="4" w:space="0" w:color="auto"/>
            </w:tcBorders>
            <w:shd w:val="clear" w:color="000000" w:fill="D9D9D9"/>
            <w:noWrap/>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rPr>
              <w:t>Driver's License Number</w:t>
            </w:r>
          </w:p>
        </w:tc>
        <w:tc>
          <w:tcPr>
            <w:tcW w:w="1440" w:type="dxa"/>
            <w:tcBorders>
              <w:top w:val="single" w:sz="4" w:space="0" w:color="auto"/>
              <w:left w:val="nil"/>
              <w:bottom w:val="single" w:sz="4" w:space="0" w:color="auto"/>
              <w:right w:val="single" w:sz="4" w:space="0" w:color="auto"/>
            </w:tcBorders>
            <w:shd w:val="clear" w:color="000000" w:fill="D9D9D9"/>
            <w:noWrap/>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rPr>
              <w:t>Driver's License State</w:t>
            </w:r>
          </w:p>
        </w:tc>
        <w:tc>
          <w:tcPr>
            <w:tcW w:w="1170" w:type="dxa"/>
            <w:tcBorders>
              <w:top w:val="single" w:sz="4" w:space="0" w:color="auto"/>
              <w:left w:val="nil"/>
              <w:bottom w:val="single" w:sz="4" w:space="0" w:color="auto"/>
              <w:right w:val="single" w:sz="4" w:space="0" w:color="auto"/>
            </w:tcBorders>
            <w:shd w:val="clear" w:color="000000" w:fill="D9D9D9"/>
            <w:noWrap/>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rPr>
              <w:t>Daytime Phone</w:t>
            </w:r>
          </w:p>
        </w:tc>
        <w:tc>
          <w:tcPr>
            <w:tcW w:w="3330" w:type="dxa"/>
            <w:tcBorders>
              <w:top w:val="single" w:sz="4" w:space="0" w:color="auto"/>
              <w:left w:val="nil"/>
              <w:bottom w:val="single" w:sz="4" w:space="0" w:color="auto"/>
              <w:right w:val="single" w:sz="4" w:space="0" w:color="auto"/>
            </w:tcBorders>
            <w:shd w:val="clear" w:color="000000" w:fill="D9D9D9"/>
            <w:noWrap/>
            <w:hideMark/>
          </w:tcPr>
          <w:p w:rsidR="008B3549" w:rsidRPr="008B3549" w:rsidRDefault="008B3549" w:rsidP="008B3549">
            <w:pPr>
              <w:spacing w:after="0" w:line="240" w:lineRule="auto"/>
              <w:rPr>
                <w:rFonts w:ascii="Calibri" w:eastAsia="Times New Roman" w:hAnsi="Calibri" w:cs="Calibri"/>
                <w:b/>
                <w:bCs/>
                <w:color w:val="000000"/>
              </w:rPr>
            </w:pPr>
            <w:r w:rsidRPr="008B3549">
              <w:rPr>
                <w:rFonts w:ascii="Calibri" w:eastAsia="Times New Roman" w:hAnsi="Calibri" w:cs="Calibri"/>
                <w:b/>
                <w:bCs/>
                <w:color w:val="000000"/>
              </w:rPr>
              <w:t>Notes</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436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645"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436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645"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436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645"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436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645"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c>
          <w:tcPr>
            <w:tcW w:w="3330" w:type="dxa"/>
            <w:tcBorders>
              <w:top w:val="nil"/>
              <w:left w:val="nil"/>
              <w:bottom w:val="single" w:sz="4" w:space="0" w:color="auto"/>
              <w:right w:val="single" w:sz="4" w:space="0" w:color="auto"/>
            </w:tcBorders>
            <w:shd w:val="clear" w:color="auto" w:fill="auto"/>
            <w:noWrap/>
            <w:vAlign w:val="bottom"/>
          </w:tcPr>
          <w:p w:rsidR="008B3549" w:rsidRPr="008B3549" w:rsidRDefault="008B3549" w:rsidP="008B3549">
            <w:pPr>
              <w:spacing w:after="0" w:line="240" w:lineRule="auto"/>
              <w:rPr>
                <w:rFonts w:ascii="Calibri" w:eastAsia="Times New Roman" w:hAnsi="Calibri" w:cs="Calibri"/>
                <w:color w:val="000000"/>
              </w:rPr>
            </w:pP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r w:rsidR="008B3549" w:rsidRPr="008B3549" w:rsidTr="008B3549">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8B3549" w:rsidRPr="008B3549" w:rsidRDefault="008B3549" w:rsidP="008B3549">
            <w:pPr>
              <w:spacing w:after="0" w:line="240" w:lineRule="auto"/>
              <w:rPr>
                <w:rFonts w:ascii="Calibri" w:eastAsia="Times New Roman" w:hAnsi="Calibri" w:cs="Calibri"/>
                <w:color w:val="000000"/>
              </w:rPr>
            </w:pPr>
            <w:r w:rsidRPr="008B3549">
              <w:rPr>
                <w:rFonts w:ascii="Calibri" w:eastAsia="Times New Roman" w:hAnsi="Calibri" w:cs="Calibri"/>
                <w:color w:val="000000"/>
              </w:rPr>
              <w:t> </w:t>
            </w:r>
          </w:p>
        </w:tc>
      </w:tr>
    </w:tbl>
    <w:p w:rsidR="008B3549" w:rsidRPr="008B3549" w:rsidRDefault="008B3549">
      <w:pPr>
        <w:rPr>
          <w:sz w:val="21"/>
          <w:szCs w:val="21"/>
        </w:rPr>
      </w:pPr>
      <w:r w:rsidRPr="008B3549">
        <w:rPr>
          <w:sz w:val="21"/>
          <w:szCs w:val="21"/>
        </w:rPr>
        <w:t>Send completed form to:</w:t>
      </w:r>
    </w:p>
    <w:p w:rsidR="008B3549" w:rsidRPr="008B3549" w:rsidRDefault="002D118F" w:rsidP="008B3549">
      <w:pPr>
        <w:spacing w:after="0" w:line="240" w:lineRule="auto"/>
        <w:rPr>
          <w:sz w:val="21"/>
          <w:szCs w:val="21"/>
        </w:rPr>
      </w:pPr>
      <w:r w:rsidRPr="002D118F">
        <w:rPr>
          <w:noProof/>
          <w:sz w:val="21"/>
          <w:szCs w:val="21"/>
        </w:rPr>
        <mc:AlternateContent>
          <mc:Choice Requires="wps">
            <w:drawing>
              <wp:anchor distT="45720" distB="45720" distL="114300" distR="114300" simplePos="0" relativeHeight="251660288" behindDoc="0" locked="0" layoutInCell="1" allowOverlap="1">
                <wp:simplePos x="0" y="0"/>
                <wp:positionH relativeFrom="column">
                  <wp:posOffset>2590800</wp:posOffset>
                </wp:positionH>
                <wp:positionV relativeFrom="paragraph">
                  <wp:posOffset>100330</wp:posOffset>
                </wp:positionV>
                <wp:extent cx="5799455" cy="6858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685800"/>
                        </a:xfrm>
                        <a:prstGeom prst="rect">
                          <a:avLst/>
                        </a:prstGeom>
                        <a:solidFill>
                          <a:srgbClr val="FFFFFF"/>
                        </a:solidFill>
                        <a:ln w="9525">
                          <a:solidFill>
                            <a:srgbClr val="000000"/>
                          </a:solidFill>
                          <a:miter lim="800000"/>
                          <a:headEnd/>
                          <a:tailEnd/>
                        </a:ln>
                      </wps:spPr>
                      <wps:txbx>
                        <w:txbxContent>
                          <w:p w:rsidR="002D118F" w:rsidRPr="002D118F" w:rsidRDefault="002D118F" w:rsidP="002D118F">
                            <w:pPr>
                              <w:tabs>
                                <w:tab w:val="left" w:pos="11520"/>
                              </w:tabs>
                              <w:spacing w:after="120" w:line="240" w:lineRule="auto"/>
                              <w:jc w:val="both"/>
                              <w:rPr>
                                <w:rFonts w:cs="Times New Roman"/>
                                <w:sz w:val="16"/>
                                <w:szCs w:val="16"/>
                              </w:rPr>
                            </w:pPr>
                            <w:r w:rsidRPr="002D118F">
                              <w:rPr>
                                <w:rFonts w:cs="Times New Roman"/>
                                <w:sz w:val="16"/>
                                <w:szCs w:val="16"/>
                              </w:rPr>
                              <w:t>Texas Parks and Wildlife Department maintains the information collected through this form.  With few exceptions, you are entitled to be informed about the information we collect.  Under Sections 552.021 and 552.023 of the Texas Government Code, you are also entitled to receive and review the information.  Under Section 559.004, you are also entitled to have this information corrected. Please note that the customer information collected through this form, including name, address, and telephone number, is considered public and is subject to disclosure under 31 Tex. Admin. Code § 51.303.  PWD 0381A-W7000 (08/18)</w:t>
                            </w:r>
                          </w:p>
                          <w:p w:rsidR="002D118F" w:rsidRDefault="002D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7.9pt;width:456.6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">
                <v:textbox>
                  <w:txbxContent>
                    <w:p w:rsidR="002D118F" w:rsidRPr="002D118F" w:rsidRDefault="002D118F" w:rsidP="002D118F">
                      <w:pPr>
                        <w:tabs>
                          <w:tab w:val="left" w:pos="11520"/>
                        </w:tabs>
                        <w:spacing w:after="120" w:line="240" w:lineRule="auto"/>
                        <w:jc w:val="both"/>
                        <w:rPr>
                          <w:rFonts w:cs="Times New Roman"/>
                          <w:sz w:val="16"/>
                          <w:szCs w:val="16"/>
                        </w:rPr>
                      </w:pPr>
                      <w:r w:rsidRPr="002D118F">
                        <w:rPr>
                          <w:rFonts w:cs="Times New Roman"/>
                          <w:sz w:val="16"/>
                          <w:szCs w:val="16"/>
                        </w:rPr>
                        <w:t>Texas Parks and Wildlife Department maintains the information collected through this form.  With few exceptions, you are entitled to be informed about the information we collect.  Under Sections 552.021 and 552.023 of the Texas Government Code, you are also entitled to receive and review the information.  Under Section 559.004, you are also entitled to have this information corrected. Please note that the customer information collected through this form, including name, address, and telephone number, is considered public and is subject to disclosure under 31 Tex. Admin. Code § 51.303.  PWD 0381A-W7000 (08/18)</w:t>
                      </w:r>
                    </w:p>
                    <w:p w:rsidR="002D118F" w:rsidRDefault="002D118F"/>
                  </w:txbxContent>
                </v:textbox>
                <w10:wrap type="square"/>
              </v:shape>
            </w:pict>
          </mc:Fallback>
        </mc:AlternateContent>
      </w:r>
      <w:r w:rsidR="008B3549" w:rsidRPr="008B3549">
        <w:rPr>
          <w:sz w:val="21"/>
          <w:szCs w:val="21"/>
        </w:rPr>
        <w:t>Texas Parks and Wildlife Department</w:t>
      </w:r>
    </w:p>
    <w:p w:rsidR="008B3549" w:rsidRPr="008B3549" w:rsidRDefault="008B3549" w:rsidP="008B3549">
      <w:pPr>
        <w:spacing w:after="0" w:line="240" w:lineRule="auto"/>
        <w:rPr>
          <w:sz w:val="21"/>
          <w:szCs w:val="21"/>
        </w:rPr>
      </w:pPr>
      <w:r w:rsidRPr="008B3549">
        <w:rPr>
          <w:sz w:val="21"/>
          <w:szCs w:val="21"/>
        </w:rPr>
        <w:t>Wildlife Diversity Permits Section</w:t>
      </w:r>
    </w:p>
    <w:p w:rsidR="008B3549" w:rsidRPr="008B3549" w:rsidRDefault="008B3549" w:rsidP="008B3549">
      <w:pPr>
        <w:spacing w:after="0" w:line="240" w:lineRule="auto"/>
        <w:rPr>
          <w:sz w:val="21"/>
          <w:szCs w:val="21"/>
        </w:rPr>
      </w:pPr>
      <w:r w:rsidRPr="008B3549">
        <w:rPr>
          <w:sz w:val="21"/>
          <w:szCs w:val="21"/>
        </w:rPr>
        <w:t>4200 Smith School Road</w:t>
      </w:r>
    </w:p>
    <w:p w:rsidR="008B3549" w:rsidRPr="008B3549" w:rsidRDefault="008B3549" w:rsidP="008B3549">
      <w:pPr>
        <w:spacing w:after="0" w:line="240" w:lineRule="auto"/>
        <w:rPr>
          <w:sz w:val="21"/>
          <w:szCs w:val="21"/>
        </w:rPr>
      </w:pPr>
      <w:r w:rsidRPr="008B3549">
        <w:rPr>
          <w:sz w:val="21"/>
          <w:szCs w:val="21"/>
        </w:rPr>
        <w:t>Austin, TX 78744</w:t>
      </w:r>
    </w:p>
    <w:p w:rsidR="002D118F" w:rsidRDefault="003203E8" w:rsidP="002D118F">
      <w:pPr>
        <w:tabs>
          <w:tab w:val="left" w:pos="11520"/>
        </w:tabs>
        <w:spacing w:after="120" w:line="240" w:lineRule="auto"/>
        <w:rPr>
          <w:rFonts w:ascii="Arial" w:hAnsi="Arial" w:cs="Arial"/>
          <w:sz w:val="16"/>
          <w:szCs w:val="16"/>
        </w:rPr>
      </w:pPr>
      <w:hyperlink r:id="rId5" w:history="1">
        <w:r w:rsidR="008B3549" w:rsidRPr="008B3549">
          <w:rPr>
            <w:rStyle w:val="Hyperlink"/>
            <w:sz w:val="21"/>
            <w:szCs w:val="21"/>
          </w:rPr>
          <w:t>wpoffice@tpwd.texas.gov</w:t>
        </w:r>
      </w:hyperlink>
    </w:p>
    <w:p w:rsidR="002D118F" w:rsidRPr="008B3549" w:rsidRDefault="002D118F" w:rsidP="008B3549">
      <w:pPr>
        <w:tabs>
          <w:tab w:val="left" w:pos="11520"/>
        </w:tabs>
        <w:spacing w:after="120" w:line="240" w:lineRule="auto"/>
        <w:rPr>
          <w:sz w:val="14"/>
          <w:szCs w:val="14"/>
        </w:rPr>
      </w:pPr>
    </w:p>
    <w:sectPr w:rsidR="002D118F" w:rsidRPr="008B3549" w:rsidSect="008B3549">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ocumentProtection w:edit="forms" w:enforcement="1" w:cryptProviderType="rsaAES" w:cryptAlgorithmClass="hash" w:cryptAlgorithmType="typeAny" w:cryptAlgorithmSid="14" w:cryptSpinCount="100000" w:hash="TX8bYoV43GVs3dH/zMA2IxI1qGU64t/7pfc7GE/HzSZEncXLtn20K7gmf1wpZP5thUB12ibTtjQp65Bn4+NNNA==" w:salt="9fW9v6YhE1Xua19PEshw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49"/>
    <w:rsid w:val="002D118F"/>
    <w:rsid w:val="003203E8"/>
    <w:rsid w:val="008B3549"/>
    <w:rsid w:val="008C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56C6D-D6BF-4AEA-B390-7A494042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549"/>
    <w:rPr>
      <w:color w:val="0563C1" w:themeColor="hyperlink"/>
      <w:u w:val="single"/>
    </w:rPr>
  </w:style>
  <w:style w:type="character" w:styleId="UnresolvedMention">
    <w:name w:val="Unresolved Mention"/>
    <w:basedOn w:val="DefaultParagraphFont"/>
    <w:uiPriority w:val="99"/>
    <w:semiHidden/>
    <w:unhideWhenUsed/>
    <w:rsid w:val="008B3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34060">
      <w:bodyDiv w:val="1"/>
      <w:marLeft w:val="0"/>
      <w:marRight w:val="0"/>
      <w:marTop w:val="0"/>
      <w:marBottom w:val="0"/>
      <w:divBdr>
        <w:top w:val="none" w:sz="0" w:space="0" w:color="auto"/>
        <w:left w:val="none" w:sz="0" w:space="0" w:color="auto"/>
        <w:bottom w:val="none" w:sz="0" w:space="0" w:color="auto"/>
        <w:right w:val="none" w:sz="0" w:space="0" w:color="auto"/>
      </w:divBdr>
    </w:div>
    <w:div w:id="12576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poffice@tpwd.texa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Purvis</dc:creator>
  <cp:keywords/>
  <dc:description/>
  <cp:lastModifiedBy>Scott Haydon</cp:lastModifiedBy>
  <cp:revision>3</cp:revision>
  <dcterms:created xsi:type="dcterms:W3CDTF">2018-08-08T20:34:00Z</dcterms:created>
  <dcterms:modified xsi:type="dcterms:W3CDTF">2018-08-15T14:01:00Z</dcterms:modified>
</cp:coreProperties>
</file>